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ind w:left="-850" w:firstLine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>REQUERIMENTO DE REGIME DE EXERCÍCIOS DOMICILIARES</w:t>
      </w:r>
    </w:p>
    <w:p w14:paraId="00000002">
      <w:pPr>
        <w:ind w:left="-850" w:firstLine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rtl w:val="0"/>
        </w:rPr>
        <w:t>(Necessário apresentar documento comprobatório)</w:t>
      </w:r>
    </w:p>
    <w:p w14:paraId="00000003">
      <w:pPr>
        <w:jc w:val="center"/>
        <w:rPr>
          <w:b/>
          <w:bCs/>
        </w:rPr>
      </w:pPr>
    </w:p>
    <w:tbl>
      <w:tblPr>
        <w:tblStyle w:val="13"/>
        <w:tblW w:w="10935" w:type="dxa"/>
        <w:tblInd w:w="-91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6540"/>
        <w:gridCol w:w="4395"/>
      </w:tblGrid>
      <w:tr w14:paraId="611618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55" w:hRule="atLeast"/>
        </w:trPr>
        <w:tc>
          <w:tcPr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>Nome completo do/a estudante/requerente:</w:t>
            </w:r>
          </w:p>
          <w:p w14:paraId="00000005">
            <w:pPr>
              <w:rPr>
                <w:sz w:val="18"/>
                <w:szCs w:val="18"/>
              </w:rPr>
            </w:pPr>
          </w:p>
        </w:tc>
      </w:tr>
      <w:tr w14:paraId="1DEDC8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55" w:hRule="atLeast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>Curso: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>RGA:</w:t>
            </w:r>
          </w:p>
        </w:tc>
      </w:tr>
      <w:tr w14:paraId="0526C2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55" w:hRule="atLeast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>E-mail: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>Tel:</w:t>
            </w:r>
          </w:p>
        </w:tc>
      </w:tr>
    </w:tbl>
    <w:p w14:paraId="0000000B">
      <w:pPr>
        <w:ind w:left="-850" w:firstLine="0"/>
        <w:jc w:val="center"/>
        <w:rPr>
          <w:i/>
          <w:iCs/>
          <w:sz w:val="20"/>
          <w:szCs w:val="20"/>
        </w:rPr>
      </w:pPr>
    </w:p>
    <w:p w14:paraId="0000000C">
      <w:pPr>
        <w:ind w:left="-850" w:right="2" w:firstLine="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  <w:rtl w:val="0"/>
        </w:rPr>
        <w:t>ESCLARECIMENTOS</w:t>
      </w:r>
    </w:p>
    <w:p w14:paraId="0000000D">
      <w:pPr>
        <w:ind w:left="-850" w:right="2" w:firstLine="0"/>
        <w:jc w:val="both"/>
        <w:rPr>
          <w:sz w:val="18"/>
          <w:szCs w:val="18"/>
          <w:highlight w:val="white"/>
        </w:rPr>
      </w:pPr>
      <w:r>
        <w:rPr>
          <w:b/>
          <w:bCs/>
          <w:sz w:val="18"/>
          <w:szCs w:val="18"/>
          <w:highlight w:val="white"/>
          <w:rtl w:val="0"/>
        </w:rPr>
        <w:t>a)</w:t>
      </w:r>
      <w:r>
        <w:rPr>
          <w:sz w:val="18"/>
          <w:szCs w:val="18"/>
          <w:highlight w:val="white"/>
          <w:rtl w:val="0"/>
        </w:rPr>
        <w:t xml:space="preserve"> O regime de exercícios domiciliares será autorizado somente para casos com duração igual ou superior a 8 dias. Ausências por períodos menores, independentemente das razões, serão registradas como faltas e serão computadas no limite de faltas para fins de aprovação/reprovação, de acordo com a regulamentação legal.</w:t>
      </w:r>
    </w:p>
    <w:p w14:paraId="0000000E">
      <w:pPr>
        <w:ind w:left="-850" w:right="2" w:firstLine="0"/>
        <w:jc w:val="both"/>
        <w:rPr>
          <w:sz w:val="18"/>
          <w:szCs w:val="18"/>
          <w:highlight w:val="white"/>
        </w:rPr>
      </w:pPr>
      <w:r>
        <w:rPr>
          <w:b/>
          <w:bCs/>
          <w:sz w:val="18"/>
          <w:szCs w:val="18"/>
          <w:highlight w:val="white"/>
          <w:rtl w:val="0"/>
        </w:rPr>
        <w:t>b)</w:t>
      </w:r>
      <w:r>
        <w:rPr>
          <w:sz w:val="18"/>
          <w:szCs w:val="18"/>
          <w:highlight w:val="white"/>
          <w:rtl w:val="0"/>
        </w:rPr>
        <w:t xml:space="preserve"> Para os participantes de congressos científicos e de competições artísticas ou desportivas, de âmbito regional, nacional ou internacional, é necessário à/ao estudante interessado/a formalizar o requerimento antes do início do evento e, posteriormente, entregar comprovação oficial de participação no mesmo.</w:t>
      </w:r>
    </w:p>
    <w:p w14:paraId="0000000F">
      <w:pPr>
        <w:ind w:left="-850" w:right="2" w:firstLine="0"/>
        <w:jc w:val="both"/>
        <w:rPr>
          <w:sz w:val="18"/>
          <w:szCs w:val="18"/>
          <w:highlight w:val="white"/>
        </w:rPr>
      </w:pPr>
      <w:r>
        <w:rPr>
          <w:b/>
          <w:bCs/>
          <w:sz w:val="18"/>
          <w:szCs w:val="18"/>
          <w:highlight w:val="white"/>
          <w:rtl w:val="0"/>
        </w:rPr>
        <w:t>c)</w:t>
      </w:r>
      <w:r>
        <w:rPr>
          <w:sz w:val="18"/>
          <w:szCs w:val="18"/>
          <w:highlight w:val="white"/>
          <w:rtl w:val="0"/>
        </w:rPr>
        <w:t xml:space="preserve">  Para os casos 3, 4 ou 5 (abaixo) o requerimento deve ser apresentado em até 05 dias após o evento que ensejou a ocorrência. </w:t>
      </w:r>
    </w:p>
    <w:p w14:paraId="00000010">
      <w:pPr>
        <w:ind w:left="-850" w:right="2" w:firstLine="0"/>
        <w:jc w:val="center"/>
        <w:rPr>
          <w:b/>
          <w:bCs/>
          <w:sz w:val="18"/>
          <w:szCs w:val="18"/>
        </w:rPr>
      </w:pPr>
    </w:p>
    <w:p w14:paraId="00000011">
      <w:pPr>
        <w:ind w:left="-850" w:right="2" w:firstLine="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  <w:rtl w:val="0"/>
        </w:rPr>
        <w:t>OCORRÊNCIA</w:t>
      </w:r>
    </w:p>
    <w:p w14:paraId="00000012">
      <w:pPr>
        <w:ind w:left="-850" w:right="2" w:firstLine="0"/>
        <w:jc w:val="center"/>
        <w:rPr>
          <w:i/>
          <w:iCs/>
          <w:sz w:val="18"/>
          <w:szCs w:val="18"/>
        </w:rPr>
      </w:pPr>
      <w:r>
        <w:rPr>
          <w:b/>
          <w:bCs/>
          <w:sz w:val="18"/>
          <w:szCs w:val="18"/>
          <w:rtl w:val="0"/>
        </w:rPr>
        <w:t xml:space="preserve"> </w:t>
      </w:r>
      <w:r>
        <w:rPr>
          <w:i/>
          <w:iCs/>
          <w:sz w:val="18"/>
          <w:szCs w:val="18"/>
          <w:rtl w:val="0"/>
        </w:rPr>
        <w:t>(Indique apenas uma)</w:t>
      </w:r>
    </w:p>
    <w:p w14:paraId="00000013">
      <w:pPr>
        <w:ind w:left="-850" w:right="2" w:firstLine="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  <w:rtl w:val="0"/>
        </w:rPr>
        <w:t>Regime de Exercícios Domiciliares em razão de:</w:t>
      </w:r>
    </w:p>
    <w:p w14:paraId="00000014">
      <w:pPr>
        <w:ind w:left="-850" w:right="2" w:firstLine="0"/>
        <w:jc w:val="both"/>
        <w:rPr>
          <w:sz w:val="18"/>
          <w:szCs w:val="18"/>
        </w:rPr>
      </w:pPr>
      <w:r>
        <w:rPr>
          <w:b/>
          <w:bCs/>
          <w:sz w:val="18"/>
          <w:szCs w:val="18"/>
          <w:rtl w:val="0"/>
        </w:rPr>
        <w:t>1 –</w:t>
      </w:r>
      <w:r>
        <w:rPr>
          <w:sz w:val="18"/>
          <w:szCs w:val="18"/>
          <w:rtl w:val="0"/>
        </w:rPr>
        <w:t xml:space="preserve"> (  ) Licenç</w:t>
      </w:r>
      <w:r>
        <w:rPr>
          <w:sz w:val="18"/>
          <w:szCs w:val="18"/>
          <w:highlight w:val="white"/>
          <w:rtl w:val="0"/>
        </w:rPr>
        <w:t xml:space="preserve">a maternidade, </w:t>
      </w:r>
      <w:r>
        <w:rPr>
          <w:sz w:val="18"/>
          <w:szCs w:val="18"/>
          <w:rtl w:val="0"/>
        </w:rPr>
        <w:t>destinada a estudantes gestantes, pelo período máximo de 180 dias, a partir da data do nascimento do filho(a), desde que comprovado por Certidão de Nascimento.</w:t>
      </w:r>
    </w:p>
    <w:p w14:paraId="00000015">
      <w:pPr>
        <w:ind w:left="-850" w:right="2" w:firstLine="0"/>
        <w:jc w:val="both"/>
        <w:rPr>
          <w:sz w:val="18"/>
          <w:szCs w:val="18"/>
        </w:rPr>
      </w:pPr>
      <w:r>
        <w:rPr>
          <w:b/>
          <w:bCs/>
          <w:sz w:val="18"/>
          <w:szCs w:val="18"/>
          <w:rtl w:val="0"/>
        </w:rPr>
        <w:t>2 –</w:t>
      </w:r>
      <w:r>
        <w:rPr>
          <w:sz w:val="18"/>
          <w:szCs w:val="18"/>
          <w:rtl w:val="0"/>
        </w:rPr>
        <w:t xml:space="preserve"> (  ) Licença parental (paternidade ou maternidade), destinada a estudantes co-genitores, pelo período máximo de 180 (cento e oitenta) dias, a partir da data do nascimento do filho(a), desde que comprovado por Certidão de Nascimento.</w:t>
      </w:r>
    </w:p>
    <w:p w14:paraId="00000016">
      <w:pPr>
        <w:ind w:left="-850" w:right="2" w:firstLine="0"/>
        <w:jc w:val="both"/>
        <w:rPr>
          <w:sz w:val="18"/>
          <w:szCs w:val="18"/>
        </w:rPr>
      </w:pPr>
      <w:r>
        <w:rPr>
          <w:b/>
          <w:bCs/>
          <w:sz w:val="18"/>
          <w:szCs w:val="18"/>
          <w:rtl w:val="0"/>
        </w:rPr>
        <w:t>3 –</w:t>
      </w:r>
      <w:r>
        <w:rPr>
          <w:sz w:val="18"/>
          <w:szCs w:val="18"/>
          <w:rtl w:val="0"/>
        </w:rPr>
        <w:t xml:space="preserve"> (  ) Licença adotante, destinada a estudantes adotantes, pelo período máximo de 180 dias, a partir da data da guarda, desde que comprovada por decisão judicial.</w:t>
      </w:r>
    </w:p>
    <w:p w14:paraId="00000017">
      <w:pPr>
        <w:ind w:left="-850" w:right="2" w:firstLine="0"/>
        <w:jc w:val="both"/>
        <w:rPr>
          <w:sz w:val="18"/>
          <w:szCs w:val="18"/>
        </w:rPr>
      </w:pPr>
      <w:r>
        <w:rPr>
          <w:b/>
          <w:bCs/>
          <w:sz w:val="18"/>
          <w:szCs w:val="18"/>
          <w:rtl w:val="0"/>
        </w:rPr>
        <w:t>4 –</w:t>
      </w:r>
      <w:r>
        <w:rPr>
          <w:sz w:val="18"/>
          <w:szCs w:val="18"/>
          <w:rtl w:val="0"/>
        </w:rPr>
        <w:t xml:space="preserve"> (   ) Aluno portador de traumatismo ou outras condições mórbidas, determinando distúrbios agudos ou agravados, caracterizados por (a) incapacidade física relativa, incompatível com a frequência aos trabalhos escolares, desde que se verifique a conservação das condições intelectuais e emocionais necessárias para o prosseguimento da atividade escolar em novos moldes e (b) ocorrência isolada ou esporádica, comprovado por atestado médico e pelo período indicado no atestado.</w:t>
      </w:r>
    </w:p>
    <w:p w14:paraId="00000018">
      <w:pPr>
        <w:ind w:left="-850" w:right="2" w:firstLine="0"/>
        <w:jc w:val="both"/>
        <w:rPr>
          <w:sz w:val="18"/>
          <w:szCs w:val="18"/>
        </w:rPr>
      </w:pPr>
      <w:r>
        <w:rPr>
          <w:b/>
          <w:bCs/>
          <w:sz w:val="18"/>
          <w:szCs w:val="18"/>
          <w:rtl w:val="0"/>
        </w:rPr>
        <w:t>5 –</w:t>
      </w:r>
      <w:r>
        <w:rPr>
          <w:sz w:val="18"/>
          <w:szCs w:val="18"/>
          <w:rtl w:val="0"/>
        </w:rPr>
        <w:t xml:space="preserve"> (   ) Aluno acometido por afecções e transtornos mentais ou psíquicos, caracterizados por (a) incompatibilidade com a frequência às aulas ou às atividades escolares, desde que conservadas as condições psicológicas e/ou psiquiátricas para o prosseguimento das atividades escolares em novos moldes, no regime de exercícios domiciliares e (b) ocorrência isolada, esporádica ou transitória, comprovado por atestado médico ou psicológico e pelo período indicado no atestado.</w:t>
      </w:r>
    </w:p>
    <w:p w14:paraId="00000019">
      <w:pPr>
        <w:ind w:left="-850" w:right="2" w:firstLine="0"/>
        <w:jc w:val="both"/>
        <w:rPr>
          <w:sz w:val="18"/>
          <w:szCs w:val="18"/>
        </w:rPr>
      </w:pPr>
      <w:r>
        <w:rPr>
          <w:b/>
          <w:bCs/>
          <w:sz w:val="18"/>
          <w:szCs w:val="18"/>
          <w:rtl w:val="0"/>
        </w:rPr>
        <w:t>6 –</w:t>
      </w:r>
      <w:r>
        <w:rPr>
          <w:sz w:val="18"/>
          <w:szCs w:val="18"/>
          <w:rtl w:val="0"/>
        </w:rPr>
        <w:t xml:space="preserve"> (   ) Participante de congresso científico, de âmbito regional, nacional e internacional.</w:t>
      </w:r>
    </w:p>
    <w:p w14:paraId="0000001A">
      <w:pPr>
        <w:ind w:left="-850" w:right="2" w:firstLine="0"/>
        <w:jc w:val="both"/>
        <w:rPr>
          <w:sz w:val="18"/>
          <w:szCs w:val="18"/>
        </w:rPr>
      </w:pPr>
      <w:r>
        <w:rPr>
          <w:b/>
          <w:bCs/>
          <w:sz w:val="18"/>
          <w:szCs w:val="18"/>
          <w:rtl w:val="0"/>
        </w:rPr>
        <w:t>7 –</w:t>
      </w:r>
      <w:r>
        <w:rPr>
          <w:sz w:val="18"/>
          <w:szCs w:val="18"/>
          <w:rtl w:val="0"/>
        </w:rPr>
        <w:t xml:space="preserve"> (   ) Participante de competições artísticas ou desportivas, de âmbito regional, nacional e internacional, desde que registrados como competidores oficiais, em documento expedido por entidade oficial. </w:t>
      </w:r>
    </w:p>
    <w:p w14:paraId="0000001B">
      <w:pPr>
        <w:ind w:left="-850" w:right="2" w:firstLine="0"/>
        <w:jc w:val="both"/>
        <w:rPr>
          <w:sz w:val="18"/>
          <w:szCs w:val="18"/>
        </w:rPr>
      </w:pPr>
    </w:p>
    <w:p w14:paraId="0000001C">
      <w:pPr>
        <w:ind w:left="-850" w:right="2" w:firstLine="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  <w:rtl w:val="0"/>
        </w:rPr>
        <w:t>PERÍODO DE LICENÇA</w:t>
      </w:r>
    </w:p>
    <w:p w14:paraId="0000001D">
      <w:pPr>
        <w:ind w:left="-850" w:right="2" w:firstLine="0"/>
        <w:jc w:val="center"/>
        <w:rPr>
          <w:b/>
          <w:bCs/>
          <w:i/>
          <w:iCs/>
          <w:sz w:val="18"/>
          <w:szCs w:val="18"/>
        </w:rPr>
      </w:pPr>
      <w:r>
        <w:rPr>
          <w:i/>
          <w:iCs/>
          <w:sz w:val="18"/>
          <w:szCs w:val="18"/>
          <w:rtl w:val="0"/>
        </w:rPr>
        <w:t>(Somente para os casos dos itens 1, 2 ou 3)</w:t>
      </w:r>
    </w:p>
    <w:p w14:paraId="0000001E">
      <w:pPr>
        <w:ind w:left="-850" w:right="2" w:firstLine="0"/>
        <w:jc w:val="both"/>
        <w:rPr>
          <w:sz w:val="18"/>
          <w:szCs w:val="18"/>
        </w:rPr>
      </w:pPr>
      <w:r>
        <w:rPr>
          <w:b/>
          <w:bCs/>
          <w:sz w:val="18"/>
          <w:szCs w:val="18"/>
          <w:rtl w:val="0"/>
        </w:rPr>
        <w:t>Período de licença:</w:t>
      </w:r>
      <w:r>
        <w:rPr>
          <w:sz w:val="18"/>
          <w:szCs w:val="18"/>
          <w:rtl w:val="0"/>
        </w:rPr>
        <w:t xml:space="preserve"> </w:t>
      </w:r>
      <w:r>
        <w:rPr>
          <w:color w:val="FF0000"/>
          <w:sz w:val="18"/>
          <w:szCs w:val="18"/>
          <w:rtl w:val="0"/>
        </w:rPr>
        <w:t>xxx</w:t>
      </w:r>
      <w:r>
        <w:rPr>
          <w:sz w:val="18"/>
          <w:szCs w:val="18"/>
          <w:rtl w:val="0"/>
        </w:rPr>
        <w:t xml:space="preserve"> dias ou (   ) 180 dias.</w:t>
      </w:r>
    </w:p>
    <w:p w14:paraId="0000001F">
      <w:pPr>
        <w:ind w:left="-850" w:right="2" w:firstLine="0"/>
        <w:jc w:val="both"/>
        <w:rPr>
          <w:i/>
          <w:iCs/>
          <w:sz w:val="18"/>
          <w:szCs w:val="18"/>
        </w:rPr>
      </w:pPr>
      <w:r>
        <w:rPr>
          <w:sz w:val="18"/>
          <w:szCs w:val="18"/>
          <w:rtl w:val="0"/>
        </w:rPr>
        <w:t>(</w:t>
      </w:r>
      <w:r>
        <w:rPr>
          <w:i/>
          <w:iCs/>
          <w:sz w:val="18"/>
          <w:szCs w:val="18"/>
          <w:rtl w:val="0"/>
        </w:rPr>
        <w:t>Observação: Para os casos dos itens 1, 2 ou 3 o/a estudante/requerente poderá solicitar a licença por um período inferior ao máximo de 180 dias. Caso sejam solicitados 180 dias, a licença poderá ser interrompida a pedido do estudante/requerente mediante solicitação de cessação)</w:t>
      </w:r>
    </w:p>
    <w:p w14:paraId="00000020">
      <w:pPr>
        <w:ind w:left="-850" w:right="2" w:firstLine="0"/>
        <w:jc w:val="both"/>
        <w:rPr>
          <w:i/>
          <w:iCs/>
          <w:sz w:val="18"/>
          <w:szCs w:val="18"/>
        </w:rPr>
      </w:pPr>
    </w:p>
    <w:p w14:paraId="00000021">
      <w:pPr>
        <w:ind w:left="-850" w:firstLine="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  <w:rtl w:val="0"/>
        </w:rPr>
        <w:t>Declaração de acordo e ciência:</w:t>
      </w:r>
    </w:p>
    <w:p w14:paraId="00000022">
      <w:pPr>
        <w:ind w:left="-850" w:firstLine="0"/>
        <w:jc w:val="both"/>
        <w:rPr>
          <w:sz w:val="18"/>
          <w:szCs w:val="18"/>
        </w:rPr>
      </w:pPr>
      <w:r>
        <w:rPr>
          <w:sz w:val="18"/>
          <w:szCs w:val="18"/>
          <w:rtl w:val="0"/>
        </w:rPr>
        <w:t>Concordo que a UFGD use o e-mail que informei neste requerimento e/ou meu e-mail cadastrado no SIGECAD como principal(is) forma(s) de comunicação e estou ciente de que é minha responsabilidade consultar esse(s) e-mail(s) com frequência.</w:t>
      </w:r>
    </w:p>
    <w:p w14:paraId="00000023">
      <w:pPr>
        <w:ind w:left="-850" w:right="2" w:firstLine="0"/>
        <w:jc w:val="both"/>
        <w:rPr>
          <w:i/>
          <w:iCs/>
          <w:sz w:val="18"/>
          <w:szCs w:val="18"/>
        </w:rPr>
      </w:pPr>
    </w:p>
    <w:p w14:paraId="00000024">
      <w:pPr>
        <w:ind w:left="-850" w:right="2" w:firstLine="0"/>
        <w:jc w:val="right"/>
        <w:rPr>
          <w:color w:val="FF0000"/>
          <w:sz w:val="18"/>
          <w:szCs w:val="18"/>
        </w:rPr>
      </w:pPr>
      <w:r>
        <w:rPr>
          <w:sz w:val="18"/>
          <w:szCs w:val="18"/>
          <w:rtl w:val="0"/>
        </w:rPr>
        <w:t xml:space="preserve">Dourados-MS, </w:t>
      </w:r>
      <w:r>
        <w:rPr>
          <w:color w:val="FF0000"/>
          <w:sz w:val="18"/>
          <w:szCs w:val="18"/>
          <w:highlight w:val="white"/>
          <w:rtl w:val="0"/>
        </w:rPr>
        <w:t>DD</w:t>
      </w:r>
      <w:r>
        <w:rPr>
          <w:sz w:val="18"/>
          <w:szCs w:val="18"/>
          <w:rtl w:val="0"/>
        </w:rPr>
        <w:t xml:space="preserve">, de </w:t>
      </w:r>
      <w:r>
        <w:rPr>
          <w:color w:val="FF0000"/>
          <w:sz w:val="18"/>
          <w:szCs w:val="18"/>
          <w:rtl w:val="0"/>
        </w:rPr>
        <w:t>mmmmmmmm</w:t>
      </w:r>
      <w:r>
        <w:rPr>
          <w:sz w:val="18"/>
          <w:szCs w:val="18"/>
          <w:rtl w:val="0"/>
        </w:rPr>
        <w:t xml:space="preserve"> de 20</w:t>
      </w:r>
      <w:r>
        <w:rPr>
          <w:color w:val="FF0000"/>
          <w:sz w:val="18"/>
          <w:szCs w:val="18"/>
          <w:rtl w:val="0"/>
        </w:rPr>
        <w:t>XX</w:t>
      </w:r>
    </w:p>
    <w:p w14:paraId="00000025">
      <w:pPr>
        <w:ind w:left="-850" w:right="2" w:firstLine="0"/>
        <w:jc w:val="both"/>
        <w:rPr>
          <w:sz w:val="18"/>
          <w:szCs w:val="18"/>
        </w:rPr>
      </w:pPr>
    </w:p>
    <w:p w14:paraId="00000026">
      <w:pPr>
        <w:ind w:left="-850" w:right="2" w:firstLine="0"/>
        <w:jc w:val="both"/>
        <w:rPr>
          <w:sz w:val="18"/>
          <w:szCs w:val="18"/>
        </w:rPr>
      </w:pPr>
    </w:p>
    <w:p w14:paraId="00000027">
      <w:pPr>
        <w:ind w:left="-850" w:right="2" w:firstLine="0"/>
        <w:jc w:val="both"/>
        <w:rPr>
          <w:sz w:val="18"/>
          <w:szCs w:val="18"/>
        </w:rPr>
      </w:pPr>
      <w:r>
        <w:rPr>
          <w:sz w:val="18"/>
          <w:szCs w:val="18"/>
          <w:rtl w:val="0"/>
        </w:rPr>
        <w:t>Assinatura do/a estudante: __________________________________</w:t>
      </w:r>
    </w:p>
    <w:p w14:paraId="0000002C">
      <w:pPr>
        <w:ind w:left="-850" w:right="2" w:firstLine="0"/>
        <w:jc w:val="both"/>
      </w:pPr>
      <w:r>
        <w:rPr>
          <w:i/>
          <w:iCs/>
          <w:sz w:val="18"/>
          <w:szCs w:val="18"/>
          <w:rtl w:val="0"/>
        </w:rPr>
        <w:t>(Observação: Pode ser utilizada assinatura digital “</w:t>
      </w:r>
      <w:r>
        <w:fldChar w:fldCharType="begin"/>
      </w:r>
      <w:r>
        <w:instrText xml:space="preserve"> HYPERLINK "http://gov.br" \h </w:instrText>
      </w:r>
      <w:r>
        <w:fldChar w:fldCharType="separate"/>
      </w:r>
      <w:r>
        <w:rPr>
          <w:i/>
          <w:iCs/>
          <w:sz w:val="18"/>
          <w:szCs w:val="18"/>
          <w:rtl w:val="0"/>
        </w:rPr>
        <w:t>gov.br</w:t>
      </w:r>
      <w:r>
        <w:rPr>
          <w:i/>
          <w:iCs/>
          <w:sz w:val="18"/>
          <w:szCs w:val="18"/>
          <w:rtl w:val="0"/>
        </w:rPr>
        <w:fldChar w:fldCharType="end"/>
      </w:r>
      <w:r>
        <w:rPr>
          <w:i/>
          <w:iCs/>
          <w:sz w:val="18"/>
          <w:szCs w:val="18"/>
          <w:rtl w:val="0"/>
        </w:rPr>
        <w:t>” ou outra certificada pela ICP-Brasil)</w:t>
      </w:r>
      <w:bookmarkStart w:id="0" w:name="_GoBack"/>
      <w:bookmarkEnd w:id="0"/>
    </w:p>
    <w:sectPr>
      <w:headerReference r:id="rId5" w:type="default"/>
      <w:footerReference r:id="rId6" w:type="default"/>
      <w:pgSz w:w="11909" w:h="16834"/>
      <w:pgMar w:top="1650" w:right="407" w:bottom="1000" w:left="1440" w:header="200" w:footer="20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AE3025E8-C41C-4C79-8836-02106A8CA4F9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BC326F11-B0B3-4543-9850-B84584D4BDA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3" w:fontKey="{2768350E-4ED4-4E6B-84FF-5198B82ECC30}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0A36AC22-EBEE-4C7B-9434-58562F5CE23D}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5" w:fontKey="{87D15802-7E71-440D-8D2F-2DDF5DEA21E1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6" w:fontKey="{408F7953-43B4-4423-92F8-2D1F7EAA71AC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7" w:fontKey="{603D0B73-ACB1-42A2-B163-F841395EF1F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13A00D">
    <w:pPr>
      <w:suppressLineNumbers/>
      <w:tabs>
        <w:tab w:val="center" w:pos="4819"/>
        <w:tab w:val="center" w:pos="4989"/>
        <w:tab w:val="right" w:pos="9638"/>
        <w:tab w:val="right" w:pos="9808"/>
      </w:tabs>
      <w:bidi w:val="0"/>
      <w:ind w:left="170" w:right="0"/>
      <w:jc w:val="left"/>
    </w:pPr>
    <w:r>
      <w:drawing>
        <wp:inline distT="0" distB="0" distL="0" distR="0">
          <wp:extent cx="5905500" cy="42100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" t="-64" r="-5" b="-64"/>
                  <a:stretch>
                    <a:fillRect/>
                  </a:stretch>
                </pic:blipFill>
                <pic:spPr>
                  <a:xfrm>
                    <a:off x="0" y="0"/>
                    <a:ext cx="5905500" cy="421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691A8D">
    <w:pPr>
      <w:suppressLineNumbers/>
      <w:tabs>
        <w:tab w:val="center" w:pos="4819"/>
        <w:tab w:val="center" w:pos="4989"/>
        <w:tab w:val="right" w:pos="9638"/>
        <w:tab w:val="right" w:pos="9808"/>
      </w:tabs>
      <w:bidi w:val="0"/>
      <w:ind w:left="170" w:right="0"/>
      <w:jc w:val="left"/>
    </w:pPr>
    <w:r>
      <w:drawing>
        <wp:inline distT="0" distB="0" distL="0" distR="0">
          <wp:extent cx="5905500" cy="84264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" t="-32" r="-5" b="-32"/>
                  <a:stretch>
                    <a:fillRect/>
                  </a:stretch>
                </pic:blipFill>
                <pic:spPr>
                  <a:xfrm>
                    <a:off x="0" y="0"/>
                    <a:ext cx="5905500" cy="842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4EAE758F"/>
    <w:rsid w:val="50F027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zh-C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40" w:after="80"/>
    </w:pPr>
    <w:rPr>
      <w:color w:val="666666"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40" w:after="80"/>
    </w:pPr>
    <w:rPr>
      <w:i/>
      <w:iCs/>
      <w:color w:val="666666"/>
      <w:sz w:val="22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keepNext/>
      <w:keepLines/>
      <w:pageBreakBefore w:val="0"/>
      <w:spacing w:before="0" w:after="60"/>
    </w:pPr>
    <w:rPr>
      <w:sz w:val="52"/>
      <w:szCs w:val="52"/>
    </w:rPr>
  </w:style>
  <w:style w:type="paragraph" w:styleId="11">
    <w:name w:val="Subtitle"/>
    <w:basedOn w:val="1"/>
    <w:next w:val="1"/>
    <w:qFormat/>
    <w:uiPriority w:val="0"/>
    <w:pPr>
      <w:keepNext/>
      <w:keepLines/>
      <w:pageBreakBefore w:val="0"/>
      <w:spacing w:before="0" w:after="320"/>
    </w:pPr>
    <w:rPr>
      <w:rFonts w:ascii="Arial" w:hAnsi="Arial" w:eastAsia="Arial" w:cs="Arial"/>
      <w:color w:val="666666"/>
      <w:sz w:val="30"/>
      <w:szCs w:val="30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0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Office_12.1.0.28096_F1E327BC-269C-435d-A152-05C5408002CA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2026-09-30T21:11:00Z</dcterms:created>
  <dc:creator>deusdetejsantos</dc:creator>
  <cp:lastModifiedBy>Junior</cp:lastModifiedBy>
  <dcterms:modified xsi:type="dcterms:W3CDTF">2026-09-30T21:13:52Z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eyJoZGlkIjoiNDBhNGM1MGQzODIwNTU2MDhmMzU1YmQ0NWMxNjZkYTEiLCJ1c2VySWQiOiIxNjY2NTMwNzExMzQ1In0=</vt:lpwstr>
  </property>
  <property fmtid="{D5CDD505-2E9C-101B-9397-08002B2CF9AE}" pid="3" name="KSOProductBuildVer">
    <vt:lpwstr>1046-12.1.0.28096</vt:lpwstr>
  </property>
  <property fmtid="{D5CDD505-2E9C-101B-9397-08002B2CF9AE}" pid="4" name="ICV">
    <vt:lpwstr>2649FA084FD64B7CA37EF4A00D4681A5_12</vt:lpwstr>
  </property>
</Properties>
</file>